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B3B" w:rsidRDefault="00612B3B">
      <w:pPr>
        <w:rPr>
          <w:rFonts w:hint="cs"/>
          <w:b/>
          <w:bCs/>
          <w:sz w:val="26"/>
          <w:szCs w:val="26"/>
          <w:rtl/>
        </w:rPr>
      </w:pPr>
      <w:r>
        <w:rPr>
          <w:noProof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34.2pt;margin-top:51.3pt;width:126.2pt;height:48pt;z-index:251660288;mso-position-horizontal-relative:page;mso-position-vertical-relative:page;mso-width-relative:margin;v-text-anchor:middle" o:allowincell="f" filled="f" stroked="f" strokecolor="#622423 [1605]" strokeweight="6pt">
            <v:stroke linestyle="thickThin"/>
            <v:textbox style="mso-next-textbox:#_x0000_s1026" inset="10.8pt,7.2pt,10.8pt,7.2pt">
              <w:txbxContent>
                <w:p w:rsidR="00FD2B78" w:rsidRPr="00FD2B78" w:rsidRDefault="00612B3B" w:rsidP="00612B3B">
                  <w:pPr>
                    <w:spacing w:after="0" w:line="360" w:lineRule="auto"/>
                    <w:jc w:val="center"/>
                    <w:rPr>
                      <w:rFonts w:asciiTheme="majorHAnsi" w:eastAsiaTheme="majorEastAsia" w:hAnsiTheme="majorHAnsi" w:cstheme="majorBidi" w:hint="cs"/>
                      <w:b/>
                      <w:bCs/>
                      <w:i/>
                      <w:iCs/>
                      <w:sz w:val="24"/>
                      <w:szCs w:val="24"/>
                      <w:rtl/>
                    </w:rPr>
                  </w:pPr>
                  <w:r w:rsidRPr="00FD2B78">
                    <w:rPr>
                      <w:rFonts w:asciiTheme="majorHAnsi" w:eastAsiaTheme="majorEastAsia" w:hAnsiTheme="majorHAnsi" w:cstheme="majorBidi" w:hint="cs"/>
                      <w:b/>
                      <w:bCs/>
                      <w:i/>
                      <w:iCs/>
                      <w:sz w:val="24"/>
                      <w:szCs w:val="24"/>
                      <w:rtl/>
                    </w:rPr>
                    <w:t xml:space="preserve"> الملوثات المسموحة</w:t>
                  </w:r>
                </w:p>
                <w:p w:rsidR="00612B3B" w:rsidRPr="00FD2B78" w:rsidRDefault="00FD2B78" w:rsidP="00612B3B">
                  <w:pPr>
                    <w:spacing w:after="0" w:line="360" w:lineRule="auto"/>
                    <w:jc w:val="center"/>
                    <w:rPr>
                      <w:rFonts w:asciiTheme="majorHAnsi" w:eastAsiaTheme="majorEastAsia" w:hAnsiTheme="majorHAnsi" w:cstheme="majorBidi"/>
                      <w:b/>
                      <w:bCs/>
                      <w:i/>
                      <w:iCs/>
                    </w:rPr>
                  </w:pPr>
                  <w:r w:rsidRPr="00FD2B78">
                    <w:rPr>
                      <w:rFonts w:asciiTheme="majorHAnsi" w:eastAsiaTheme="majorEastAsia" w:hAnsiTheme="majorHAnsi" w:cstheme="majorBidi" w:hint="cs"/>
                      <w:b/>
                      <w:bCs/>
                      <w:i/>
                      <w:iCs/>
                      <w:sz w:val="24"/>
                      <w:szCs w:val="24"/>
                      <w:rtl/>
                    </w:rPr>
                    <w:t>الدرس 2-1</w:t>
                  </w:r>
                  <w:r w:rsidR="00612B3B" w:rsidRPr="00FD2B78">
                    <w:rPr>
                      <w:rFonts w:asciiTheme="majorHAnsi" w:eastAsiaTheme="majorEastAsia" w:hAnsiTheme="majorHAnsi" w:cstheme="majorBidi" w:hint="cs"/>
                      <w:b/>
                      <w:bCs/>
                      <w:i/>
                      <w:iCs/>
                      <w:sz w:val="24"/>
                      <w:szCs w:val="24"/>
                      <w:rtl/>
                    </w:rPr>
                    <w:t xml:space="preserve"> </w:t>
                  </w:r>
                </w:p>
              </w:txbxContent>
            </v:textbox>
            <w10:wrap type="square" anchorx="page" anchory="page"/>
          </v:shape>
        </w:pict>
      </w:r>
      <w:r>
        <w:t xml:space="preserve"> </w:t>
      </w:r>
      <w:r>
        <w:rPr>
          <w:rFonts w:hint="cs"/>
          <w:rtl/>
        </w:rPr>
        <w:t xml:space="preserve"> </w:t>
      </w:r>
    </w:p>
    <w:p w:rsidR="00612B3B" w:rsidRDefault="00612B3B">
      <w:pPr>
        <w:rPr>
          <w:b/>
          <w:bCs/>
          <w:sz w:val="26"/>
          <w:szCs w:val="26"/>
          <w:rtl/>
        </w:rPr>
      </w:pPr>
      <w:r w:rsidRPr="00612B3B">
        <w:rPr>
          <w:rFonts w:hint="cs"/>
          <w:b/>
          <w:bCs/>
          <w:sz w:val="26"/>
          <w:szCs w:val="26"/>
          <w:rtl/>
        </w:rPr>
        <w:t xml:space="preserve">ما هي الحدود المسموح بها من قبل جمعيات حماية البيئة لمختلف أنواع الملوثات الموجودة في ماء الشرب وهل تتوافق الحدود المحلية مع الدولية  . قارن بين المناطق المختلفة من حيث القوانين ، وخمن أسباب اختلافها . </w:t>
      </w:r>
    </w:p>
    <w:p w:rsidR="00612B3B" w:rsidRPr="00612B3B" w:rsidRDefault="00612B3B" w:rsidP="00612B3B">
      <w:pPr>
        <w:rPr>
          <w:sz w:val="26"/>
          <w:szCs w:val="26"/>
          <w:rtl/>
        </w:rPr>
      </w:pPr>
    </w:p>
    <w:p w:rsidR="00612B3B" w:rsidRPr="00612B3B" w:rsidRDefault="00612B3B" w:rsidP="00612B3B">
      <w:pPr>
        <w:rPr>
          <w:sz w:val="26"/>
          <w:szCs w:val="26"/>
          <w:rtl/>
        </w:rPr>
      </w:pPr>
    </w:p>
    <w:p w:rsidR="00612B3B" w:rsidRPr="00612B3B" w:rsidRDefault="00612B3B" w:rsidP="00612B3B">
      <w:pPr>
        <w:rPr>
          <w:sz w:val="26"/>
          <w:szCs w:val="26"/>
          <w:rtl/>
        </w:rPr>
      </w:pPr>
    </w:p>
    <w:p w:rsidR="00612B3B" w:rsidRPr="00612B3B" w:rsidRDefault="00612B3B" w:rsidP="00612B3B">
      <w:pPr>
        <w:rPr>
          <w:sz w:val="26"/>
          <w:szCs w:val="26"/>
          <w:rtl/>
        </w:rPr>
      </w:pPr>
    </w:p>
    <w:p w:rsidR="00612B3B" w:rsidRPr="00612B3B" w:rsidRDefault="00612B3B" w:rsidP="00612B3B">
      <w:pPr>
        <w:rPr>
          <w:sz w:val="26"/>
          <w:szCs w:val="26"/>
          <w:rtl/>
        </w:rPr>
      </w:pPr>
    </w:p>
    <w:p w:rsidR="00612B3B" w:rsidRDefault="00612B3B" w:rsidP="00612B3B">
      <w:pPr>
        <w:rPr>
          <w:sz w:val="26"/>
          <w:szCs w:val="26"/>
          <w:rtl/>
        </w:rPr>
      </w:pPr>
    </w:p>
    <w:p w:rsidR="008A17D7" w:rsidRDefault="00612B3B" w:rsidP="00612B3B">
      <w:pPr>
        <w:tabs>
          <w:tab w:val="left" w:pos="1911"/>
        </w:tabs>
        <w:rPr>
          <w:rFonts w:hint="cs"/>
          <w:sz w:val="26"/>
          <w:szCs w:val="26"/>
          <w:rtl/>
        </w:rPr>
      </w:pPr>
      <w:r>
        <w:rPr>
          <w:sz w:val="26"/>
          <w:szCs w:val="26"/>
          <w:rtl/>
        </w:rPr>
        <w:tab/>
      </w:r>
    </w:p>
    <w:p w:rsidR="00612B3B" w:rsidRDefault="00612B3B" w:rsidP="00612B3B">
      <w:pPr>
        <w:tabs>
          <w:tab w:val="left" w:pos="1911"/>
        </w:tabs>
        <w:rPr>
          <w:rFonts w:hint="cs"/>
          <w:sz w:val="26"/>
          <w:szCs w:val="26"/>
          <w:rtl/>
        </w:rPr>
      </w:pPr>
    </w:p>
    <w:p w:rsidR="00612B3B" w:rsidRDefault="00612B3B" w:rsidP="00612B3B">
      <w:pPr>
        <w:tabs>
          <w:tab w:val="left" w:pos="1911"/>
        </w:tabs>
        <w:rPr>
          <w:rFonts w:hint="cs"/>
          <w:sz w:val="26"/>
          <w:szCs w:val="26"/>
          <w:rtl/>
        </w:rPr>
      </w:pPr>
    </w:p>
    <w:p w:rsidR="00612B3B" w:rsidRDefault="00612B3B" w:rsidP="00612B3B">
      <w:pPr>
        <w:tabs>
          <w:tab w:val="left" w:pos="1911"/>
        </w:tabs>
        <w:rPr>
          <w:rFonts w:hint="cs"/>
          <w:sz w:val="26"/>
          <w:szCs w:val="26"/>
          <w:rtl/>
        </w:rPr>
      </w:pPr>
    </w:p>
    <w:p w:rsidR="00612B3B" w:rsidRDefault="00612B3B" w:rsidP="00612B3B">
      <w:pPr>
        <w:tabs>
          <w:tab w:val="left" w:pos="1911"/>
        </w:tabs>
        <w:rPr>
          <w:rFonts w:hint="cs"/>
          <w:sz w:val="26"/>
          <w:szCs w:val="26"/>
          <w:rtl/>
        </w:rPr>
      </w:pPr>
    </w:p>
    <w:p w:rsidR="00612B3B" w:rsidRDefault="00612B3B" w:rsidP="00612B3B">
      <w:pPr>
        <w:tabs>
          <w:tab w:val="left" w:pos="1911"/>
        </w:tabs>
        <w:rPr>
          <w:rFonts w:hint="cs"/>
          <w:sz w:val="26"/>
          <w:szCs w:val="26"/>
          <w:rtl/>
        </w:rPr>
      </w:pPr>
    </w:p>
    <w:p w:rsidR="00612B3B" w:rsidRDefault="00612B3B" w:rsidP="00612B3B">
      <w:pPr>
        <w:tabs>
          <w:tab w:val="left" w:pos="1911"/>
        </w:tabs>
        <w:rPr>
          <w:rFonts w:hint="cs"/>
          <w:sz w:val="26"/>
          <w:szCs w:val="26"/>
          <w:rtl/>
        </w:rPr>
      </w:pPr>
    </w:p>
    <w:p w:rsidR="00612B3B" w:rsidRDefault="00612B3B" w:rsidP="00612B3B">
      <w:pPr>
        <w:tabs>
          <w:tab w:val="left" w:pos="1911"/>
        </w:tabs>
        <w:rPr>
          <w:rFonts w:hint="cs"/>
          <w:sz w:val="26"/>
          <w:szCs w:val="26"/>
          <w:rtl/>
        </w:rPr>
      </w:pPr>
    </w:p>
    <w:p w:rsidR="00612B3B" w:rsidRDefault="00612B3B" w:rsidP="00612B3B">
      <w:pPr>
        <w:tabs>
          <w:tab w:val="left" w:pos="1911"/>
        </w:tabs>
        <w:rPr>
          <w:sz w:val="26"/>
          <w:szCs w:val="26"/>
          <w:rtl/>
        </w:rPr>
      </w:pPr>
      <w:r>
        <w:rPr>
          <w:rFonts w:hint="cs"/>
          <w:sz w:val="26"/>
          <w:szCs w:val="26"/>
          <w:rtl/>
        </w:rPr>
        <w:br/>
      </w:r>
    </w:p>
    <w:p w:rsidR="00612B3B" w:rsidRDefault="00612B3B">
      <w:pPr>
        <w:bidi w:val="0"/>
        <w:rPr>
          <w:sz w:val="26"/>
          <w:szCs w:val="26"/>
          <w:rtl/>
        </w:rPr>
      </w:pPr>
      <w:r>
        <w:rPr>
          <w:sz w:val="26"/>
          <w:szCs w:val="26"/>
          <w:rtl/>
        </w:rPr>
        <w:br w:type="page"/>
      </w:r>
    </w:p>
    <w:p w:rsidR="00B66979" w:rsidRDefault="00612B3B" w:rsidP="00612B3B">
      <w:pPr>
        <w:tabs>
          <w:tab w:val="left" w:pos="1911"/>
        </w:tabs>
        <w:rPr>
          <w:b/>
          <w:bCs/>
          <w:sz w:val="26"/>
          <w:szCs w:val="26"/>
          <w:rtl/>
        </w:rPr>
      </w:pPr>
      <w:r>
        <w:rPr>
          <w:noProof/>
          <w:sz w:val="26"/>
          <w:szCs w:val="26"/>
          <w:rtl/>
        </w:rPr>
        <w:lastRenderedPageBreak/>
        <w:pict>
          <v:shape id="_x0000_s1027" type="#_x0000_t202" style="position:absolute;left:0;text-align:left;margin-left:251.75pt;margin-top:50.35pt;width:104.45pt;height:48.45pt;z-index:251661312;mso-position-horizontal-relative:page;mso-position-vertical-relative:page;mso-width-relative:margin;v-text-anchor:middle" o:allowincell="f" filled="f" stroked="f" strokecolor="#622423 [1605]" strokeweight="6pt">
            <v:stroke linestyle="thickThin"/>
            <v:textbox style="mso-next-textbox:#_x0000_s1027" inset="10.8pt,7.2pt,10.8pt,7.2pt">
              <w:txbxContent>
                <w:p w:rsidR="00FD2B78" w:rsidRPr="00FD2B78" w:rsidRDefault="00612B3B" w:rsidP="00612B3B">
                  <w:pPr>
                    <w:spacing w:after="0" w:line="360" w:lineRule="auto"/>
                    <w:jc w:val="center"/>
                    <w:rPr>
                      <w:rFonts w:asciiTheme="majorHAnsi" w:eastAsiaTheme="majorEastAsia" w:hAnsiTheme="majorHAnsi" w:cstheme="majorBidi" w:hint="cs"/>
                      <w:b/>
                      <w:bCs/>
                      <w:i/>
                      <w:iCs/>
                      <w:sz w:val="24"/>
                      <w:szCs w:val="24"/>
                      <w:rtl/>
                    </w:rPr>
                  </w:pPr>
                  <w:r w:rsidRPr="00FD2B78">
                    <w:rPr>
                      <w:rFonts w:asciiTheme="majorHAnsi" w:eastAsiaTheme="majorEastAsia" w:hAnsiTheme="majorHAnsi" w:cstheme="majorBidi" w:hint="cs"/>
                      <w:b/>
                      <w:bCs/>
                      <w:i/>
                      <w:iCs/>
                      <w:sz w:val="24"/>
                      <w:szCs w:val="24"/>
                      <w:rtl/>
                    </w:rPr>
                    <w:t xml:space="preserve">  </w:t>
                  </w:r>
                  <w:r w:rsidRPr="00FD2B78">
                    <w:rPr>
                      <w:rFonts w:asciiTheme="majorHAnsi" w:eastAsiaTheme="majorEastAsia" w:hAnsiTheme="majorHAnsi" w:cstheme="majorBidi" w:hint="cs"/>
                      <w:b/>
                      <w:bCs/>
                      <w:i/>
                      <w:iCs/>
                      <w:sz w:val="24"/>
                      <w:szCs w:val="24"/>
                      <w:rtl/>
                    </w:rPr>
                    <w:t xml:space="preserve">مشروبات الطاقة </w:t>
                  </w:r>
                </w:p>
                <w:p w:rsidR="00612B3B" w:rsidRPr="00FD2B78" w:rsidRDefault="00FD2B78" w:rsidP="00612B3B">
                  <w:pPr>
                    <w:spacing w:after="0" w:line="360" w:lineRule="auto"/>
                    <w:jc w:val="center"/>
                    <w:rPr>
                      <w:rFonts w:asciiTheme="majorHAnsi" w:eastAsiaTheme="majorEastAsia" w:hAnsiTheme="majorHAnsi" w:cstheme="majorBidi"/>
                      <w:b/>
                      <w:bCs/>
                      <w:i/>
                      <w:iCs/>
                    </w:rPr>
                  </w:pPr>
                  <w:r w:rsidRPr="00FD2B78">
                    <w:rPr>
                      <w:rFonts w:asciiTheme="majorHAnsi" w:eastAsiaTheme="majorEastAsia" w:hAnsiTheme="majorHAnsi" w:cstheme="majorBidi" w:hint="cs"/>
                      <w:b/>
                      <w:bCs/>
                      <w:i/>
                      <w:iCs/>
                      <w:sz w:val="24"/>
                      <w:szCs w:val="24"/>
                      <w:rtl/>
                    </w:rPr>
                    <w:t>الدرس 3-1</w:t>
                  </w:r>
                  <w:r w:rsidR="00612B3B" w:rsidRPr="00FD2B78">
                    <w:rPr>
                      <w:rFonts w:asciiTheme="majorHAnsi" w:eastAsiaTheme="majorEastAsia" w:hAnsiTheme="majorHAnsi" w:cstheme="majorBidi" w:hint="cs"/>
                      <w:b/>
                      <w:bCs/>
                      <w:i/>
                      <w:iCs/>
                      <w:sz w:val="24"/>
                      <w:szCs w:val="24"/>
                      <w:rtl/>
                    </w:rPr>
                    <w:t xml:space="preserve"> </w:t>
                  </w:r>
                </w:p>
              </w:txbxContent>
            </v:textbox>
            <w10:wrap type="square" anchorx="page" anchory="page"/>
          </v:shape>
        </w:pict>
      </w:r>
      <w:r>
        <w:rPr>
          <w:rFonts w:hint="cs"/>
          <w:sz w:val="26"/>
          <w:szCs w:val="26"/>
          <w:rtl/>
        </w:rPr>
        <w:t xml:space="preserve">   </w:t>
      </w:r>
      <w:r w:rsidRPr="00612B3B">
        <w:rPr>
          <w:rFonts w:hint="cs"/>
          <w:b/>
          <w:bCs/>
          <w:sz w:val="26"/>
          <w:szCs w:val="26"/>
          <w:rtl/>
        </w:rPr>
        <w:t xml:space="preserve">ابحث عن مشروبات الطاقة ، وقارن بين المكونات الغذائية والمكونات العامة للأنواع المختلفة وهل من المفيد تناول مشروبات الطاقة إذا كنت رياضيا ؟ أو عند انتهائك من نشاط مجهد ؟ هل يحتلف مشروب الطاقة عن باقي المشروبات ذات النكهة الغازية بشكل كبير ؟ قارن بين تكلفة المشروبات الغازية العادية ومشروبات الطاقة </w:t>
      </w:r>
      <w:r w:rsidR="00B66979">
        <w:rPr>
          <w:rFonts w:hint="cs"/>
          <w:b/>
          <w:bCs/>
          <w:sz w:val="26"/>
          <w:szCs w:val="26"/>
          <w:rtl/>
        </w:rPr>
        <w:t>.</w:t>
      </w:r>
    </w:p>
    <w:p w:rsidR="00B66979" w:rsidRPr="00B66979" w:rsidRDefault="00B66979" w:rsidP="00B66979">
      <w:pPr>
        <w:rPr>
          <w:sz w:val="26"/>
          <w:szCs w:val="26"/>
          <w:rtl/>
        </w:rPr>
      </w:pPr>
    </w:p>
    <w:p w:rsidR="00B66979" w:rsidRPr="00B66979" w:rsidRDefault="00B66979" w:rsidP="00B66979">
      <w:pPr>
        <w:rPr>
          <w:sz w:val="26"/>
          <w:szCs w:val="26"/>
          <w:rtl/>
        </w:rPr>
      </w:pPr>
    </w:p>
    <w:p w:rsidR="00B66979" w:rsidRPr="00B66979" w:rsidRDefault="00B66979" w:rsidP="00B66979">
      <w:pPr>
        <w:rPr>
          <w:sz w:val="26"/>
          <w:szCs w:val="26"/>
          <w:rtl/>
        </w:rPr>
      </w:pPr>
    </w:p>
    <w:p w:rsidR="00B66979" w:rsidRDefault="00B66979" w:rsidP="00B66979">
      <w:pPr>
        <w:rPr>
          <w:sz w:val="26"/>
          <w:szCs w:val="26"/>
          <w:rtl/>
        </w:rPr>
      </w:pPr>
    </w:p>
    <w:p w:rsidR="00B66979" w:rsidRDefault="00B66979" w:rsidP="00B66979">
      <w:pPr>
        <w:rPr>
          <w:sz w:val="26"/>
          <w:szCs w:val="26"/>
          <w:rtl/>
        </w:rPr>
      </w:pPr>
    </w:p>
    <w:p w:rsidR="00B66979" w:rsidRDefault="00B66979" w:rsidP="00B66979">
      <w:pPr>
        <w:tabs>
          <w:tab w:val="left" w:pos="2946"/>
        </w:tabs>
        <w:rPr>
          <w:sz w:val="26"/>
          <w:szCs w:val="26"/>
          <w:rtl/>
        </w:rPr>
      </w:pPr>
      <w:r>
        <w:rPr>
          <w:sz w:val="26"/>
          <w:szCs w:val="26"/>
          <w:rtl/>
        </w:rPr>
        <w:tab/>
      </w:r>
    </w:p>
    <w:p w:rsidR="00B66979" w:rsidRDefault="00B66979">
      <w:pPr>
        <w:bidi w:val="0"/>
        <w:rPr>
          <w:sz w:val="26"/>
          <w:szCs w:val="26"/>
          <w:rtl/>
        </w:rPr>
      </w:pPr>
      <w:r>
        <w:rPr>
          <w:sz w:val="26"/>
          <w:szCs w:val="26"/>
          <w:rtl/>
        </w:rPr>
        <w:br w:type="page"/>
      </w:r>
    </w:p>
    <w:p w:rsidR="00BE6C5A" w:rsidRDefault="00B66979" w:rsidP="00B66979">
      <w:pPr>
        <w:tabs>
          <w:tab w:val="left" w:pos="2946"/>
        </w:tabs>
        <w:rPr>
          <w:rFonts w:hint="cs"/>
          <w:b/>
          <w:bCs/>
          <w:sz w:val="26"/>
          <w:szCs w:val="26"/>
          <w:rtl/>
        </w:rPr>
      </w:pPr>
      <w:r>
        <w:rPr>
          <w:noProof/>
          <w:sz w:val="26"/>
          <w:szCs w:val="26"/>
          <w:rtl/>
        </w:rPr>
        <w:lastRenderedPageBreak/>
        <w:pict>
          <v:shape id="_x0000_s1028" type="#_x0000_t202" style="position:absolute;left:0;text-align:left;margin-left:254.7pt;margin-top:47.75pt;width:102.1pt;height:51.3pt;z-index:251662336;mso-position-horizontal-relative:page;mso-position-vertical-relative:page;mso-width-relative:margin;v-text-anchor:middle" o:allowincell="f" filled="f" stroked="f" strokecolor="#622423 [1605]" strokeweight="6pt">
            <v:stroke linestyle="thickThin"/>
            <v:textbox style="mso-next-textbox:#_x0000_s1028" inset="10.8pt,7.2pt,10.8pt,7.2pt">
              <w:txbxContent>
                <w:p w:rsidR="00B66979" w:rsidRPr="00B66979" w:rsidRDefault="00B66979" w:rsidP="00B66979">
                  <w:pPr>
                    <w:spacing w:after="0" w:line="360" w:lineRule="auto"/>
                    <w:jc w:val="center"/>
                    <w:rPr>
                      <w:rFonts w:asciiTheme="majorHAnsi" w:eastAsiaTheme="majorEastAsia" w:hAnsiTheme="majorHAnsi" w:cstheme="majorBidi" w:hint="cs"/>
                      <w:b/>
                      <w:bCs/>
                      <w:i/>
                      <w:iCs/>
                      <w:sz w:val="26"/>
                      <w:szCs w:val="26"/>
                      <w:rtl/>
                    </w:rPr>
                  </w:pPr>
                  <w:r w:rsidRPr="00B66979">
                    <w:rPr>
                      <w:rFonts w:asciiTheme="majorHAnsi" w:eastAsiaTheme="majorEastAsia" w:hAnsiTheme="majorHAnsi" w:cstheme="majorBidi" w:hint="cs"/>
                      <w:b/>
                      <w:bCs/>
                      <w:i/>
                      <w:iCs/>
                      <w:sz w:val="26"/>
                      <w:szCs w:val="26"/>
                      <w:rtl/>
                    </w:rPr>
                    <w:t xml:space="preserve">  </w:t>
                  </w:r>
                  <w:r w:rsidRPr="00B66979">
                    <w:rPr>
                      <w:rFonts w:asciiTheme="majorHAnsi" w:eastAsiaTheme="majorEastAsia" w:hAnsiTheme="majorHAnsi" w:cstheme="majorBidi" w:hint="cs"/>
                      <w:b/>
                      <w:bCs/>
                      <w:i/>
                      <w:iCs/>
                      <w:sz w:val="26"/>
                      <w:szCs w:val="26"/>
                      <w:rtl/>
                    </w:rPr>
                    <w:t>انصهار الجليد</w:t>
                  </w:r>
                </w:p>
                <w:p w:rsidR="00B66979" w:rsidRPr="00B66979" w:rsidRDefault="00B66979" w:rsidP="00B66979">
                  <w:pPr>
                    <w:spacing w:after="0" w:line="360" w:lineRule="auto"/>
                    <w:jc w:val="center"/>
                    <w:rPr>
                      <w:rFonts w:asciiTheme="majorHAnsi" w:eastAsiaTheme="majorEastAsia" w:hAnsiTheme="majorHAnsi" w:cstheme="majorBidi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B66979">
                    <w:rPr>
                      <w:rFonts w:asciiTheme="majorHAnsi" w:eastAsiaTheme="majorEastAsia" w:hAnsiTheme="majorHAnsi" w:cstheme="majorBidi" w:hint="cs"/>
                      <w:b/>
                      <w:bCs/>
                      <w:i/>
                      <w:iCs/>
                      <w:sz w:val="26"/>
                      <w:szCs w:val="26"/>
                      <w:rtl/>
                    </w:rPr>
                    <w:t xml:space="preserve">الدرس 4-1  </w:t>
                  </w:r>
                </w:p>
              </w:txbxContent>
            </v:textbox>
            <w10:wrap type="square" anchorx="page" anchory="page"/>
          </v:shape>
        </w:pict>
      </w:r>
      <w:r w:rsidR="002051B1">
        <w:rPr>
          <w:rFonts w:hint="cs"/>
          <w:sz w:val="26"/>
          <w:szCs w:val="26"/>
          <w:rtl/>
        </w:rPr>
        <w:t xml:space="preserve">   </w:t>
      </w:r>
    </w:p>
    <w:p w:rsidR="00612B3B" w:rsidRPr="00BE6C5A" w:rsidRDefault="002051B1" w:rsidP="00B66979">
      <w:pPr>
        <w:tabs>
          <w:tab w:val="left" w:pos="2946"/>
        </w:tabs>
        <w:rPr>
          <w:b/>
          <w:bCs/>
          <w:sz w:val="26"/>
          <w:szCs w:val="26"/>
          <w:rtl/>
        </w:rPr>
      </w:pPr>
      <w:r w:rsidRPr="00BE6C5A">
        <w:rPr>
          <w:rFonts w:hint="cs"/>
          <w:b/>
          <w:bCs/>
          <w:sz w:val="26"/>
          <w:szCs w:val="26"/>
          <w:rtl/>
        </w:rPr>
        <w:t xml:space="preserve">صمم خطة لاستقصاء انصهار الجليد </w:t>
      </w:r>
      <w:r w:rsidR="00BE6C5A">
        <w:rPr>
          <w:rFonts w:hint="cs"/>
          <w:b/>
          <w:bCs/>
          <w:sz w:val="26"/>
          <w:szCs w:val="26"/>
          <w:rtl/>
        </w:rPr>
        <w:t xml:space="preserve">في الماء النقي والماء المالح . هل </w:t>
      </w:r>
      <w:r w:rsidRPr="00BE6C5A">
        <w:rPr>
          <w:rFonts w:hint="cs"/>
          <w:b/>
          <w:bCs/>
          <w:sz w:val="26"/>
          <w:szCs w:val="26"/>
          <w:rtl/>
        </w:rPr>
        <w:t>ي</w:t>
      </w:r>
      <w:r w:rsidR="00BE6C5A">
        <w:rPr>
          <w:rFonts w:hint="cs"/>
          <w:b/>
          <w:bCs/>
          <w:sz w:val="26"/>
          <w:szCs w:val="26"/>
          <w:rtl/>
        </w:rPr>
        <w:t>مكن</w:t>
      </w:r>
      <w:r w:rsidRPr="00BE6C5A">
        <w:rPr>
          <w:rFonts w:hint="cs"/>
          <w:b/>
          <w:bCs/>
          <w:sz w:val="26"/>
          <w:szCs w:val="26"/>
          <w:rtl/>
        </w:rPr>
        <w:t xml:space="preserve"> أن يكون معدل الانصهار واحدا في كلا المحلولين ؟ وهل يؤثر تركيز الملح في انصهار الجليد ؟</w:t>
      </w:r>
    </w:p>
    <w:sectPr w:rsidR="00612B3B" w:rsidRPr="00BE6C5A" w:rsidSect="00612B3B">
      <w:headerReference w:type="default" r:id="rId6"/>
      <w:footerReference w:type="default" r:id="rId7"/>
      <w:pgSz w:w="11907" w:h="16443" w:code="9"/>
      <w:pgMar w:top="851" w:right="1134" w:bottom="1440" w:left="1276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3D0F" w:rsidRDefault="00693D0F" w:rsidP="006F13F1">
      <w:pPr>
        <w:spacing w:after="0" w:line="240" w:lineRule="auto"/>
      </w:pPr>
      <w:r>
        <w:separator/>
      </w:r>
    </w:p>
  </w:endnote>
  <w:endnote w:type="continuationSeparator" w:id="0">
    <w:p w:rsidR="00693D0F" w:rsidRDefault="00693D0F" w:rsidP="006F13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13F1" w:rsidRPr="006F13F1" w:rsidRDefault="00B84B24" w:rsidP="006F13F1">
    <w:pPr>
      <w:pStyle w:val="Footer"/>
      <w:jc w:val="right"/>
      <w:rPr>
        <w:rFonts w:ascii="Algerian" w:hAnsi="Algerian"/>
        <w:b/>
        <w:bCs/>
        <w:rtl/>
      </w:rPr>
    </w:pPr>
    <w:r>
      <w:rPr>
        <w:rFonts w:ascii="Algerian" w:hAnsi="Algerian"/>
        <w:b/>
        <w:bCs/>
        <w:rtl/>
      </w:rPr>
      <w:t xml:space="preserve"> </w:t>
    </w:r>
    <w:r>
      <w:rPr>
        <w:rFonts w:ascii="Algerian" w:hAnsi="Algerian"/>
        <w:b/>
        <w:bCs/>
        <w:rtl/>
      </w:rPr>
      <w:t>مع د</w:t>
    </w:r>
    <w:r w:rsidR="006F13F1" w:rsidRPr="006F13F1">
      <w:rPr>
        <w:rFonts w:ascii="Algerian" w:hAnsi="Algerian"/>
        <w:b/>
        <w:bCs/>
        <w:rtl/>
      </w:rPr>
      <w:t xml:space="preserve">عاء بالتوفيق والنجاح </w:t>
    </w:r>
  </w:p>
  <w:p w:rsidR="006F13F1" w:rsidRDefault="006F13F1" w:rsidP="006F13F1">
    <w:pPr>
      <w:pStyle w:val="Footer"/>
      <w:jc w:val="center"/>
    </w:pPr>
    <w:r w:rsidRPr="006F13F1">
      <w:rPr>
        <w:rFonts w:ascii="Algerian" w:hAnsi="Algerian"/>
        <w:b/>
        <w:bCs/>
        <w:rtl/>
      </w:rPr>
      <w:t xml:space="preserve">                                                                                                                               أ / محمد بحيري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3D0F" w:rsidRDefault="00693D0F" w:rsidP="006F13F1">
      <w:pPr>
        <w:spacing w:after="0" w:line="240" w:lineRule="auto"/>
      </w:pPr>
      <w:r>
        <w:separator/>
      </w:r>
    </w:p>
  </w:footnote>
  <w:footnote w:type="continuationSeparator" w:id="0">
    <w:p w:rsidR="00693D0F" w:rsidRDefault="00693D0F" w:rsidP="006F13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13F1" w:rsidRPr="006F13F1" w:rsidRDefault="006F13F1">
    <w:pPr>
      <w:pStyle w:val="Header"/>
      <w:rPr>
        <w:rFonts w:hint="cs"/>
        <w:b/>
        <w:bCs/>
        <w:rtl/>
      </w:rPr>
    </w:pPr>
    <w:r>
      <w:rPr>
        <w:rFonts w:hint="cs"/>
        <w:rtl/>
      </w:rPr>
      <w:t xml:space="preserve"> </w:t>
    </w:r>
    <w:r w:rsidRPr="006F13F1">
      <w:rPr>
        <w:rFonts w:hint="cs"/>
        <w:b/>
        <w:bCs/>
        <w:rtl/>
      </w:rPr>
      <w:t xml:space="preserve">الإدارة العامة للتعليم </w:t>
    </w:r>
    <w:r>
      <w:rPr>
        <w:rFonts w:hint="cs"/>
        <w:b/>
        <w:bCs/>
        <w:rtl/>
      </w:rPr>
      <w:t xml:space="preserve">                                       </w:t>
    </w:r>
    <w:r w:rsidRPr="006F13F1">
      <w:rPr>
        <w:rFonts w:hint="cs"/>
        <w:b/>
        <w:bCs/>
        <w:sz w:val="32"/>
        <w:szCs w:val="32"/>
        <w:rtl/>
      </w:rPr>
      <w:t xml:space="preserve">مشاريع الكيمياء </w:t>
    </w:r>
    <w:r>
      <w:rPr>
        <w:rFonts w:hint="cs"/>
        <w:b/>
        <w:bCs/>
        <w:rtl/>
      </w:rPr>
      <w:t xml:space="preserve">              اسم الطالب : </w:t>
    </w:r>
  </w:p>
  <w:p w:rsidR="006F13F1" w:rsidRPr="006F13F1" w:rsidRDefault="006F13F1" w:rsidP="00612B3B">
    <w:pPr>
      <w:pStyle w:val="Header"/>
      <w:rPr>
        <w:rFonts w:hint="cs"/>
        <w:b/>
        <w:bCs/>
        <w:rtl/>
      </w:rPr>
    </w:pPr>
    <w:r w:rsidRPr="006F13F1">
      <w:rPr>
        <w:rFonts w:hint="cs"/>
        <w:b/>
        <w:bCs/>
        <w:rtl/>
      </w:rPr>
      <w:t xml:space="preserve"> منطقة مكة المكرمة </w:t>
    </w:r>
    <w:r>
      <w:rPr>
        <w:rFonts w:hint="cs"/>
        <w:b/>
        <w:bCs/>
        <w:rtl/>
      </w:rPr>
      <w:t xml:space="preserve">                 اسم المشروع :</w:t>
    </w:r>
    <w:r w:rsidR="00612B3B">
      <w:rPr>
        <w:rFonts w:hint="cs"/>
        <w:rtl/>
      </w:rPr>
      <w:t xml:space="preserve">  </w:t>
    </w:r>
    <w:r w:rsidRPr="006F13F1">
      <w:rPr>
        <w:rFonts w:hint="cs"/>
        <w:rtl/>
      </w:rPr>
      <w:t xml:space="preserve"> </w:t>
    </w:r>
    <w:r>
      <w:rPr>
        <w:rFonts w:hint="cs"/>
        <w:b/>
        <w:bCs/>
        <w:rtl/>
      </w:rPr>
      <w:t xml:space="preserve">    </w:t>
    </w:r>
    <w:r w:rsidR="00612B3B">
      <w:rPr>
        <w:rFonts w:hint="cs"/>
        <w:b/>
        <w:bCs/>
        <w:rtl/>
      </w:rPr>
      <w:t xml:space="preserve">                                    </w:t>
    </w:r>
    <w:r>
      <w:rPr>
        <w:rFonts w:hint="cs"/>
        <w:b/>
        <w:bCs/>
        <w:rtl/>
      </w:rPr>
      <w:t xml:space="preserve">     الصف  :        </w:t>
    </w:r>
  </w:p>
  <w:p w:rsidR="006F13F1" w:rsidRPr="006F13F1" w:rsidRDefault="006F13F1">
    <w:pPr>
      <w:pStyle w:val="Header"/>
      <w:rPr>
        <w:rFonts w:hint="cs"/>
        <w:b/>
        <w:bCs/>
        <w:rtl/>
      </w:rPr>
    </w:pPr>
    <w:r w:rsidRPr="006F13F1">
      <w:rPr>
        <w:rFonts w:hint="cs"/>
        <w:b/>
        <w:bCs/>
        <w:rtl/>
      </w:rPr>
      <w:t xml:space="preserve">      تعليم جدة  </w:t>
    </w:r>
    <w:r>
      <w:rPr>
        <w:rFonts w:hint="cs"/>
        <w:b/>
        <w:bCs/>
        <w:rtl/>
      </w:rPr>
      <w:t xml:space="preserve">                                                                                        التاريخ : </w:t>
    </w:r>
  </w:p>
  <w:p w:rsidR="006F13F1" w:rsidRDefault="006F13F1">
    <w:pPr>
      <w:pStyle w:val="Header"/>
      <w:rPr>
        <w:rFonts w:hint="cs"/>
        <w:rtl/>
      </w:rPr>
    </w:pPr>
    <w:r w:rsidRPr="006F13F1">
      <w:rPr>
        <w:rFonts w:hint="cs"/>
        <w:b/>
        <w:bCs/>
        <w:rtl/>
      </w:rPr>
      <w:t>ثانوية جيل الفيصل</w:t>
    </w:r>
    <w:r>
      <w:rPr>
        <w:rFonts w:hint="cs"/>
        <w:rtl/>
      </w:rPr>
      <w:t xml:space="preserve"> </w:t>
    </w:r>
  </w:p>
  <w:p w:rsidR="006F13F1" w:rsidRPr="006F13F1" w:rsidRDefault="006F13F1" w:rsidP="006F13F1">
    <w:pPr>
      <w:pStyle w:val="Header"/>
      <w:rPr>
        <w:u w:val="double"/>
      </w:rPr>
    </w:pPr>
    <w:r>
      <w:rPr>
        <w:rFonts w:hint="cs"/>
        <w:rtl/>
      </w:rPr>
      <w:t xml:space="preserve"> </w:t>
    </w:r>
    <w:r>
      <w:rPr>
        <w:rFonts w:hint="cs"/>
        <w:u w:val="double"/>
        <w:rtl/>
      </w:rPr>
      <w:t>========================================================================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13F1"/>
    <w:rsid w:val="002051B1"/>
    <w:rsid w:val="00330927"/>
    <w:rsid w:val="00612B3B"/>
    <w:rsid w:val="00693D0F"/>
    <w:rsid w:val="006F13F1"/>
    <w:rsid w:val="008A17D7"/>
    <w:rsid w:val="00B66979"/>
    <w:rsid w:val="00B84B24"/>
    <w:rsid w:val="00BD1AFD"/>
    <w:rsid w:val="00BE6C5A"/>
    <w:rsid w:val="00F3519D"/>
    <w:rsid w:val="00FD2B78"/>
    <w:rsid w:val="00FD39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17D7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6F13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F13F1"/>
  </w:style>
  <w:style w:type="paragraph" w:styleId="Footer">
    <w:name w:val="footer"/>
    <w:basedOn w:val="Normal"/>
    <w:link w:val="FooterChar"/>
    <w:uiPriority w:val="99"/>
    <w:semiHidden/>
    <w:unhideWhenUsed/>
    <w:rsid w:val="006F13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F13F1"/>
  </w:style>
  <w:style w:type="paragraph" w:styleId="BalloonText">
    <w:name w:val="Balloon Text"/>
    <w:basedOn w:val="Normal"/>
    <w:link w:val="BalloonTextChar"/>
    <w:uiPriority w:val="99"/>
    <w:semiHidden/>
    <w:unhideWhenUsed/>
    <w:rsid w:val="00612B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2B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mrbehary</dc:creator>
  <cp:lastModifiedBy>mrbehary</cp:lastModifiedBy>
  <cp:revision>6</cp:revision>
  <dcterms:created xsi:type="dcterms:W3CDTF">2012-09-17T17:40:00Z</dcterms:created>
  <dcterms:modified xsi:type="dcterms:W3CDTF">2012-09-17T18:17:00Z</dcterms:modified>
</cp:coreProperties>
</file>